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方正小标宋简体" w:cs="方正小标宋简体"/>
          <w:bCs/>
          <w:spacing w:val="20"/>
          <w:kern w:val="2"/>
          <w:sz w:val="44"/>
          <w:szCs w:val="44"/>
          <w:lang w:val="en-US" w:eastAsia="zh-CN" w:bidi="ar"/>
        </w:rPr>
      </w:pPr>
      <w:bookmarkStart w:id="0" w:name="_GoBack"/>
      <w:r>
        <w:rPr>
          <w:rFonts w:hint="eastAsia" w:ascii="BatangChe" w:hAnsi="BatangChe" w:eastAsia="方正小标宋简体" w:cs="方正小标宋简体"/>
          <w:kern w:val="2"/>
          <w:sz w:val="44"/>
          <w:szCs w:val="44"/>
          <w:lang w:val="en-US" w:eastAsia="zh-CN" w:bidi="ar"/>
        </w:rPr>
        <w:t>企业安全生产评估报告表</w:t>
      </w:r>
      <w:bookmarkEnd w:id="0"/>
      <w:r>
        <w:rPr>
          <w:rFonts w:hint="eastAsia" w:ascii="BatangChe" w:hAnsi="BatangChe" w:eastAsia="方正小标宋简体" w:cs="方正小标宋简体"/>
          <w:bCs/>
          <w:spacing w:val="20"/>
          <w:kern w:val="2"/>
          <w:sz w:val="44"/>
          <w:szCs w:val="44"/>
          <w:lang w:val="en-US" w:eastAsia="zh-CN" w:bidi="ar"/>
        </w:rPr>
        <w:t>（表</w:t>
      </w:r>
      <w:r>
        <w:rPr>
          <w:rFonts w:hint="eastAsia" w:ascii="BatangChe" w:hAnsi="BatangChe" w:eastAsia="方正小标宋简体" w:cs="BatangChe"/>
          <w:bCs/>
          <w:spacing w:val="20"/>
          <w:kern w:val="2"/>
          <w:sz w:val="44"/>
          <w:szCs w:val="44"/>
          <w:lang w:val="en-US" w:eastAsia="zh-CN" w:bidi="ar"/>
        </w:rPr>
        <w:t>2</w:t>
      </w:r>
      <w:r>
        <w:rPr>
          <w:rFonts w:hint="eastAsia" w:ascii="BatangChe" w:hAnsi="BatangChe" w:eastAsia="方正小标宋简体" w:cs="方正小标宋简体"/>
          <w:bCs/>
          <w:spacing w:val="20"/>
          <w:kern w:val="2"/>
          <w:sz w:val="44"/>
          <w:szCs w:val="44"/>
          <w:lang w:val="en-US" w:eastAsia="zh-CN" w:bidi="ar"/>
        </w:rPr>
        <w:t>）</w:t>
      </w:r>
    </w:p>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方正小标宋简体" w:cs="方正小标宋简体"/>
          <w:bCs/>
          <w:spacing w:val="20"/>
          <w:kern w:val="2"/>
          <w:sz w:val="44"/>
          <w:szCs w:val="44"/>
          <w:lang w:val="en-US" w:eastAsia="zh-CN" w:bidi="ar"/>
        </w:rPr>
      </w:pPr>
    </w:p>
    <w:tbl>
      <w:tblPr>
        <w:tblStyle w:val="4"/>
        <w:tblW w:w="14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3"/>
        <w:gridCol w:w="2978"/>
        <w:gridCol w:w="852"/>
        <w:gridCol w:w="7472"/>
        <w:gridCol w:w="80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blHeader/>
          <w:jc w:val="cent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宋体" w:eastAsia="黑体" w:cs="黑体"/>
                <w:bCs/>
                <w:kern w:val="2"/>
                <w:sz w:val="24"/>
                <w:szCs w:val="24"/>
                <w:lang w:val="en-US" w:eastAsia="zh-CN" w:bidi="ar"/>
              </w:rPr>
              <w:t>类别</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宋体" w:eastAsia="黑体" w:cs="黑体"/>
                <w:bCs/>
                <w:kern w:val="2"/>
                <w:sz w:val="24"/>
                <w:szCs w:val="24"/>
                <w:lang w:val="en-US" w:eastAsia="zh-CN" w:bidi="ar"/>
              </w:rPr>
              <w:t>评</w:t>
            </w:r>
            <w:r>
              <w:rPr>
                <w:rFonts w:hint="eastAsia" w:ascii="BatangChe" w:hAnsi="BatangChe" w:eastAsia="黑体" w:cs="黑体"/>
                <w:bCs/>
                <w:kern w:val="2"/>
                <w:sz w:val="24"/>
                <w:szCs w:val="24"/>
                <w:lang w:val="en-US" w:eastAsia="zh-CN" w:bidi="ar"/>
              </w:rPr>
              <w:t>估</w:t>
            </w:r>
            <w:r>
              <w:rPr>
                <w:rFonts w:hint="eastAsia" w:ascii="BatangChe" w:hAnsi="宋体" w:eastAsia="黑体" w:cs="黑体"/>
                <w:bCs/>
                <w:kern w:val="2"/>
                <w:sz w:val="24"/>
                <w:szCs w:val="24"/>
                <w:lang w:val="en-US" w:eastAsia="zh-CN" w:bidi="ar"/>
              </w:rPr>
              <w:t>项</w:t>
            </w:r>
            <w:r>
              <w:rPr>
                <w:rFonts w:hint="eastAsia" w:ascii="BatangChe" w:hAnsi="BatangChe" w:eastAsia="黑体" w:cs="黑体"/>
                <w:bCs/>
                <w:kern w:val="2"/>
                <w:sz w:val="24"/>
                <w:szCs w:val="24"/>
                <w:lang w:val="en-US" w:eastAsia="zh-CN" w:bidi="ar"/>
              </w:rPr>
              <w:t>目和</w:t>
            </w:r>
            <w:r>
              <w:rPr>
                <w:rFonts w:hint="eastAsia" w:ascii="BatangChe" w:hAnsi="宋体" w:eastAsia="黑体" w:cs="黑体"/>
                <w:bCs/>
                <w:kern w:val="2"/>
                <w:sz w:val="24"/>
                <w:szCs w:val="24"/>
                <w:lang w:val="en-US" w:eastAsia="zh-CN" w:bidi="ar"/>
              </w:rPr>
              <w:t>内</w:t>
            </w:r>
            <w:r>
              <w:rPr>
                <w:rFonts w:hint="eastAsia" w:ascii="BatangChe" w:hAnsi="BatangChe" w:eastAsia="黑体" w:cs="黑体"/>
                <w:bCs/>
                <w:kern w:val="2"/>
                <w:sz w:val="24"/>
                <w:szCs w:val="24"/>
                <w:lang w:val="en-US" w:eastAsia="zh-CN" w:bidi="ar"/>
              </w:rPr>
              <w:t>容</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宋体" w:eastAsia="黑体" w:cs="黑体"/>
                <w:bCs/>
                <w:kern w:val="2"/>
                <w:sz w:val="24"/>
                <w:szCs w:val="24"/>
                <w:lang w:val="en-US" w:eastAsia="zh-CN" w:bidi="ar"/>
              </w:rPr>
              <w:t>评</w:t>
            </w:r>
            <w:r>
              <w:rPr>
                <w:rFonts w:hint="eastAsia" w:ascii="BatangChe" w:hAnsi="BatangChe" w:eastAsia="黑体" w:cs="黑体"/>
                <w:bCs/>
                <w:kern w:val="2"/>
                <w:sz w:val="24"/>
                <w:szCs w:val="24"/>
                <w:lang w:val="en-US" w:eastAsia="zh-CN" w:bidi="ar"/>
              </w:rPr>
              <w:t>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分</w:t>
            </w:r>
            <w:r>
              <w:rPr>
                <w:rFonts w:hint="eastAsia" w:ascii="BatangChe" w:hAnsi="宋体" w:eastAsia="黑体" w:cs="黑体"/>
                <w:bCs/>
                <w:kern w:val="2"/>
                <w:sz w:val="24"/>
                <w:szCs w:val="24"/>
                <w:lang w:val="en-US" w:eastAsia="zh-CN" w:bidi="ar"/>
              </w:rPr>
              <w:t>值</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扣分</w:t>
            </w:r>
            <w:r>
              <w:rPr>
                <w:rFonts w:hint="eastAsia" w:ascii="BatangChe" w:hAnsi="宋体" w:eastAsia="黑体" w:cs="黑体"/>
                <w:bCs/>
                <w:kern w:val="2"/>
                <w:sz w:val="24"/>
                <w:szCs w:val="24"/>
                <w:lang w:val="en-US" w:eastAsia="zh-CN" w:bidi="ar"/>
              </w:rPr>
              <w:t>标</w:t>
            </w:r>
            <w:r>
              <w:rPr>
                <w:rFonts w:hint="eastAsia" w:ascii="BatangChe" w:hAnsi="BatangChe" w:eastAsia="黑体" w:cs="黑体"/>
                <w:bCs/>
                <w:kern w:val="2"/>
                <w:sz w:val="24"/>
                <w:szCs w:val="24"/>
                <w:lang w:val="en-US" w:eastAsia="zh-CN" w:bidi="ar"/>
              </w:rPr>
              <w:t>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自</w:t>
            </w:r>
            <w:r>
              <w:rPr>
                <w:rFonts w:hint="eastAsia" w:ascii="BatangChe" w:hAnsi="宋体" w:eastAsia="黑体" w:cs="黑体"/>
                <w:bCs/>
                <w:kern w:val="2"/>
                <w:sz w:val="24"/>
                <w:szCs w:val="24"/>
                <w:lang w:val="en-US" w:eastAsia="zh-CN" w:bidi="ar"/>
              </w:rPr>
              <w:t>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得分</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扣分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黑体" w:cs="BatangChe"/>
                <w:bCs/>
                <w:sz w:val="24"/>
                <w:szCs w:val="24"/>
                <w:lang w:val="en-US"/>
              </w:rPr>
            </w:pPr>
            <w:r>
              <w:rPr>
                <w:rFonts w:hint="eastAsia" w:ascii="BatangChe" w:hAnsi="BatangChe" w:eastAsia="黑体" w:cs="黑体"/>
                <w:bCs/>
                <w:kern w:val="2"/>
                <w:sz w:val="24"/>
                <w:szCs w:val="24"/>
                <w:lang w:val="en-US" w:eastAsia="zh-CN" w:bidi="ar"/>
              </w:rPr>
              <w:t>事</w:t>
            </w:r>
            <w:r>
              <w:rPr>
                <w:rFonts w:hint="eastAsia" w:ascii="BatangChe" w:hAnsi="宋体" w:eastAsia="黑体" w:cs="黑体"/>
                <w:bCs/>
                <w:kern w:val="2"/>
                <w:sz w:val="24"/>
                <w:szCs w:val="24"/>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安全生产管理机构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10</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建立安全生产委员会或者领导小组</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4</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未成立机构的扣</w:t>
            </w:r>
            <w:r>
              <w:rPr>
                <w:rFonts w:hint="eastAsia" w:ascii="BatangChe" w:hAnsi="BatangChe" w:eastAsia="仿宋_GB2312" w:cs="BatangChe"/>
                <w:kern w:val="2"/>
                <w:sz w:val="24"/>
                <w:szCs w:val="24"/>
                <w:lang w:val="en-US" w:eastAsia="zh-CN" w:bidi="ar"/>
              </w:rPr>
              <w:t>4</w:t>
            </w:r>
            <w:r>
              <w:rPr>
                <w:rFonts w:hint="eastAsia" w:ascii="BatangChe" w:hAnsi="BatangChe" w:eastAsia="仿宋_GB2312" w:cs="仿宋_GB2312"/>
                <w:kern w:val="2"/>
                <w:sz w:val="24"/>
                <w:szCs w:val="24"/>
                <w:lang w:val="en-US" w:eastAsia="zh-CN" w:bidi="ar"/>
              </w:rPr>
              <w:t>分；组织已成立，但未定期公布和调整的扣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企业应设置安全生产管理机构，配备专（兼）职安全生产管理人员</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6</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建筑施工、道路运输单位和危险物品的生产、经营、储存单位，未设置安全生产管理机构或者配备专职安全生产管理人员的扣</w:t>
            </w:r>
            <w:r>
              <w:rPr>
                <w:rFonts w:hint="eastAsia" w:ascii="BatangChe" w:hAnsi="BatangChe" w:eastAsia="仿宋_GB2312" w:cs="BatangChe"/>
                <w:kern w:val="2"/>
                <w:sz w:val="24"/>
                <w:szCs w:val="24"/>
                <w:lang w:val="en-US" w:eastAsia="zh-CN" w:bidi="ar"/>
              </w:rPr>
              <w:t>6</w:t>
            </w:r>
            <w:r>
              <w:rPr>
                <w:rFonts w:hint="eastAsia" w:ascii="BatangChe" w:hAnsi="BatangChe" w:eastAsia="仿宋_GB2312" w:cs="仿宋_GB2312"/>
                <w:kern w:val="2"/>
                <w:sz w:val="24"/>
                <w:szCs w:val="24"/>
                <w:lang w:val="en-US" w:eastAsia="zh-CN" w:bidi="ar"/>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其他生产经营单位，从业人员超过一百人的，未设置安全生产管理机构或者配备专职安全生产管理人员；从业人员在一百人以下的，未配备专职或者兼职的安全生产管理人员的，扣</w:t>
            </w:r>
            <w:r>
              <w:rPr>
                <w:rFonts w:hint="eastAsia" w:ascii="BatangChe" w:hAnsi="BatangChe" w:eastAsia="仿宋_GB2312" w:cs="BatangChe"/>
                <w:kern w:val="2"/>
                <w:sz w:val="24"/>
                <w:szCs w:val="24"/>
                <w:lang w:val="en-US" w:eastAsia="zh-CN" w:bidi="ar"/>
              </w:rPr>
              <w:t>6</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13</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安全生产责任制度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2</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安全生产会议制度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安全生产教育培训制度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安全生产投入保障制度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设备设施安全管理制度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职业危害防治制度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both"/>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特殊作业安全管理制度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安全检查和隐患治理制度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无制度的扣</w:t>
            </w:r>
            <w:r>
              <w:rPr>
                <w:rFonts w:hint="eastAsia" w:ascii="BatangChe" w:hAnsi="BatangChe" w:eastAsia="仿宋_GB2312" w:cs="BatangChe"/>
                <w:spacing w:val="-10"/>
                <w:kern w:val="2"/>
                <w:sz w:val="24"/>
                <w:szCs w:val="24"/>
                <w:lang w:val="en-US" w:eastAsia="zh-CN" w:bidi="ar"/>
              </w:rPr>
              <w:t>1</w:t>
            </w:r>
            <w:r>
              <w:rPr>
                <w:rFonts w:hint="eastAsia" w:ascii="BatangChe" w:hAnsi="BatangChe" w:eastAsia="仿宋_GB2312" w:cs="仿宋_GB2312"/>
                <w:spacing w:val="-10"/>
                <w:kern w:val="2"/>
                <w:sz w:val="24"/>
                <w:szCs w:val="24"/>
                <w:lang w:val="en-US" w:eastAsia="zh-CN" w:bidi="ar"/>
              </w:rPr>
              <w:t>分；制度内容不全扣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分；未按制度落实到位的扣</w:t>
            </w:r>
            <w:r>
              <w:rPr>
                <w:rFonts w:hint="eastAsia" w:ascii="BatangChe" w:hAnsi="BatangChe" w:eastAsia="仿宋_GB2312" w:cs="BatangChe"/>
                <w:spacing w:val="-10"/>
                <w:kern w:val="2"/>
                <w:sz w:val="24"/>
                <w:szCs w:val="24"/>
                <w:lang w:val="en-US" w:eastAsia="zh-CN" w:bidi="ar"/>
              </w:rPr>
              <w:t>0.5</w:t>
            </w:r>
            <w:r>
              <w:rPr>
                <w:rFonts w:hint="eastAsia" w:ascii="BatangChe" w:hAnsi="BatangChe" w:eastAsia="仿宋_GB2312" w:cs="仿宋_GB2312"/>
                <w:spacing w:val="-10"/>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重大危险源监控</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无重大危险源不扣分；有重大危险源无制度扣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分，制度内容不全的扣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分；未按制度落实到位的扣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事故应急救援和报告制度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无制度扣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分；制度内容不全扣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分；未按制度落实到位扣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劳动者权益保护制度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无制度扣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分；制度内容不全扣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分；未按制度落实到位扣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单位特有的安全管理制度。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无制度扣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分；制度内容不全扣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分；未按制度落实到位扣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10</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6"/>
                <w:sz w:val="24"/>
                <w:szCs w:val="24"/>
                <w:lang w:val="en-US"/>
              </w:rPr>
            </w:pPr>
            <w:r>
              <w:rPr>
                <w:rFonts w:hint="eastAsia" w:ascii="BatangChe" w:hAnsi="BatangChe" w:eastAsia="仿宋_GB2312" w:cs="仿宋_GB2312"/>
                <w:spacing w:val="-6"/>
                <w:kern w:val="2"/>
                <w:sz w:val="24"/>
                <w:szCs w:val="24"/>
                <w:lang w:val="en-US" w:eastAsia="zh-CN" w:bidi="ar"/>
              </w:rPr>
              <w:t>岗位安全生产目标责任</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未明确岗位安全生产目标责任的扣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分，目标责任内容不齐全的扣</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分，覆盖面不够的扣</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6"/>
                <w:sz w:val="24"/>
                <w:szCs w:val="24"/>
                <w:lang w:val="en-US"/>
              </w:rPr>
            </w:pPr>
            <w:r>
              <w:rPr>
                <w:rFonts w:hint="eastAsia" w:ascii="BatangChe" w:hAnsi="BatangChe" w:eastAsia="仿宋_GB2312" w:cs="仿宋_GB2312"/>
                <w:spacing w:val="-6"/>
                <w:kern w:val="2"/>
                <w:sz w:val="24"/>
                <w:szCs w:val="24"/>
                <w:lang w:val="en-US" w:eastAsia="zh-CN" w:bidi="ar"/>
              </w:rPr>
              <w:t>逐级签订岗位安全生产目标责任书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未签订扣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分，签订覆盖面不够的扣</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pacing w:val="-10"/>
                <w:sz w:val="24"/>
                <w:szCs w:val="24"/>
                <w:lang w:val="en-US"/>
              </w:rPr>
            </w:pPr>
            <w:r>
              <w:rPr>
                <w:rFonts w:hint="eastAsia" w:ascii="BatangChe" w:hAnsi="BatangChe" w:eastAsia="仿宋_GB2312" w:cs="仿宋_GB2312"/>
                <w:spacing w:val="-10"/>
                <w:kern w:val="2"/>
                <w:sz w:val="24"/>
                <w:szCs w:val="24"/>
                <w:lang w:val="en-US" w:eastAsia="zh-CN" w:bidi="ar"/>
              </w:rPr>
              <w:t>定期考核班组安全生产情况</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未定期考核的扣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定期奖惩安全管理人员</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未实施奖惩的扣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600" w:lineRule="exact"/>
              <w:ind w:left="0" w:right="0"/>
              <w:jc w:val="center"/>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隐患查治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10</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定期开展安全隐患检查</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未定期开展检查活动的扣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认真治理各类安全隐患</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未按照整改措施、责任、资金、时限、预案“五到位”要求整改隐患的扣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建立隐患分级评估、跟踪督办、治理销号台账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4</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未建立台账的扣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分；台账内容不全面的扣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分；隐患未及时销号的扣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危险源辨识和有害因素分析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12</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加强重大危险源、有毒有害等危险作业场所安全管理</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未建立危险作业场所和重大危险源情况监管档案或档案资料不齐全的扣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分；重大危险源、危险作业场所没有醒目警示标志的扣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开展作业场所危险危害因素辨识</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未定期开展作业场所危险危害因素辨识的扣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分；未对作业场所危险危害因素进行告知公示的扣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3"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消防通道通畅，物品堆放整齐</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生产环境卫生差、布置不合理、通道不畅的扣</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分；生产现场、库房等物品堆放混乱、超高、不安全的扣</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重要岗位、重要设备设施、危险区域按照规定设置安全警示标志、标线、标牌</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不符合管理要求的扣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职业危害申报</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未进行职业危害申报的扣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9"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精细化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10</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安全生产标准化达标</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5</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未开展安全生产标准化达标活动的扣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制定科学规范的岗位安全操作规程</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未建立的扣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分；已建立但执行不到位的扣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现场安全生产管理到位，及时制止违章违纪行为</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现场“三违”现象未及时查处的扣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分；无违章违纪行为查处记录的扣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9"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安全费用提取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4</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按规定提取安全生产费用</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4</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建筑施工、危化品、交通运输、烟花爆竹、机械制造等企业未按照《企业安全生产费用提取和使用管理办法》（财企〔</w:t>
            </w:r>
            <w:r>
              <w:rPr>
                <w:rFonts w:hint="eastAsia" w:ascii="BatangChe" w:hAnsi="BatangChe" w:eastAsia="仿宋_GB2312" w:cs="BatangChe"/>
                <w:kern w:val="2"/>
                <w:sz w:val="24"/>
                <w:szCs w:val="24"/>
                <w:lang w:val="en-US" w:eastAsia="zh-CN" w:bidi="ar"/>
              </w:rPr>
              <w:t>2012</w:t>
            </w: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16</w:t>
            </w:r>
            <w:r>
              <w:rPr>
                <w:rFonts w:hint="eastAsia" w:ascii="BatangChe" w:hAnsi="BatangChe" w:eastAsia="仿宋_GB2312" w:cs="仿宋_GB2312"/>
                <w:kern w:val="2"/>
                <w:sz w:val="24"/>
                <w:szCs w:val="24"/>
                <w:lang w:val="en-US" w:eastAsia="zh-CN" w:bidi="ar"/>
              </w:rPr>
              <w:t>号），提取安全生产费用的，扣</w:t>
            </w:r>
            <w:r>
              <w:rPr>
                <w:rFonts w:hint="eastAsia" w:ascii="BatangChe" w:hAnsi="BatangChe" w:eastAsia="仿宋_GB2312" w:cs="BatangChe"/>
                <w:kern w:val="2"/>
                <w:sz w:val="24"/>
                <w:szCs w:val="24"/>
                <w:lang w:val="en-US" w:eastAsia="zh-CN" w:bidi="ar"/>
              </w:rPr>
              <w:t>4</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应急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救援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10</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建立安全生产应急救援管理机制</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5</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大中型企业未做到应急救援机构、职责、编制、人员、经费“五落实”的扣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分，未建立“一队多用、一专多能、多灾种综合救援”队伍的扣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分；中小微企业未落实专兼职救援机构和队伍的扣</w:t>
            </w:r>
            <w:r>
              <w:rPr>
                <w:rFonts w:hint="eastAsia" w:ascii="BatangChe" w:hAnsi="BatangChe" w:eastAsia="仿宋_GB2312" w:cs="BatangChe"/>
                <w:kern w:val="2"/>
                <w:sz w:val="24"/>
                <w:szCs w:val="24"/>
                <w:lang w:val="en-US" w:eastAsia="zh-CN" w:bidi="ar"/>
              </w:rPr>
              <w:t>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制定科学规范的应急救援预案并及时进行修订完善</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未制订预案的扣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分；未及时修订完善的扣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分；预案内容不完整的扣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定期开展事故应急预案演练，对演练进行总结评估</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评估前一年内未组织演练的扣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分；有演练无评估总结的扣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安全教育培训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15</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企业主要负责人、分管负责人和安全管理人员经培训合格取得安全培训证书</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负责人和安全管理人员未经专门的安全培训机构培训取得安全培训证书的扣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对新员工进行厂级、车间、班组三级安全教育</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未进行“三级”安全教育上岗作业的扣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分；“三级”安全教育记录不全的扣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开展新工艺、新技术、新材料、新设备、新产品进安全培训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未对从业人员进行“五新”专门安全教育培训的扣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分；“五新”专门安全教育培训记录不全的扣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调整工作岗位或离岗半年以上重新上岗的人员进行岗位安全操作教育培训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未对调整工作岗位或离岗半年以上重新上岗的从业人员进行岗位安全操作教育培训的扣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分；教育培训记录不全的扣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4"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每年开展全员（包括农民工）安全技术教育培训</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每年未组织开展全员（包括农民工）安全教育培训的扣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12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Calibri" w:hAnsi="Calibri" w:eastAsia="宋体" w:cs="Times New Roman"/>
                <w:kern w:val="2"/>
                <w:sz w:val="21"/>
                <w:szCs w:val="22"/>
              </w:rPr>
            </w:pP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特种作业人员持证上岗</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3</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未持证上岗的每人扣</w:t>
            </w: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分；未按期复审（换证）的每人扣</w:t>
            </w:r>
            <w:r>
              <w:rPr>
                <w:rFonts w:hint="eastAsia" w:ascii="BatangChe" w:hAnsi="BatangChe" w:eastAsia="仿宋_GB2312" w:cs="BatangChe"/>
                <w:kern w:val="2"/>
                <w:sz w:val="24"/>
                <w:szCs w:val="24"/>
                <w:lang w:val="en-US" w:eastAsia="zh-CN" w:bidi="ar"/>
              </w:rPr>
              <w:t>0.5</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6"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文化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w:t>
            </w:r>
            <w:r>
              <w:rPr>
                <w:rFonts w:hint="eastAsia" w:ascii="BatangChe" w:hAnsi="BatangChe" w:eastAsia="仿宋_GB2312" w:cs="BatangChe"/>
                <w:kern w:val="2"/>
                <w:sz w:val="24"/>
                <w:szCs w:val="24"/>
                <w:lang w:val="en-US" w:eastAsia="zh-CN" w:bidi="ar"/>
              </w:rPr>
              <w:t>6</w:t>
            </w:r>
            <w:r>
              <w:rPr>
                <w:rFonts w:hint="eastAsia" w:ascii="BatangChe" w:hAnsi="BatangChe" w:eastAsia="仿宋_GB2312" w:cs="仿宋_GB2312"/>
                <w:kern w:val="2"/>
                <w:sz w:val="24"/>
                <w:szCs w:val="24"/>
                <w:lang w:val="en-US" w:eastAsia="zh-CN" w:bidi="ar"/>
              </w:rPr>
              <w:t>分）</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以安全生产宣传专栏、安全生产微信平台等方式，定期开展安全生产法律法规、安全知识、应急常识、安全道德教育，营造浓厚的安全生产氛围。</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6</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未开展的扣</w:t>
            </w:r>
            <w:r>
              <w:rPr>
                <w:rFonts w:hint="eastAsia" w:ascii="BatangChe" w:hAnsi="BatangChe" w:eastAsia="仿宋_GB2312" w:cs="BatangChe"/>
                <w:kern w:val="2"/>
                <w:sz w:val="24"/>
                <w:szCs w:val="24"/>
                <w:lang w:val="en-US" w:eastAsia="zh-CN" w:bidi="ar"/>
              </w:rPr>
              <w:t>5</w:t>
            </w:r>
            <w:r>
              <w:rPr>
                <w:rFonts w:hint="eastAsia" w:ascii="BatangChe" w:hAnsi="BatangChe" w:eastAsia="仿宋_GB2312" w:cs="仿宋_GB2312"/>
                <w:kern w:val="2"/>
                <w:sz w:val="24"/>
                <w:szCs w:val="24"/>
                <w:lang w:val="en-US" w:eastAsia="zh-CN" w:bidi="ar"/>
              </w:rPr>
              <w:t>分。开展活动频次偏少的、覆盖面不够的扣</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分；员工安全意识差，每年发生</w:t>
            </w: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起以上工伤事故的扣</w:t>
            </w:r>
            <w:r>
              <w:rPr>
                <w:rFonts w:hint="eastAsia" w:ascii="BatangChe" w:hAnsi="BatangChe" w:eastAsia="仿宋_GB2312" w:cs="BatangChe"/>
                <w:kern w:val="2"/>
                <w:sz w:val="24"/>
                <w:szCs w:val="24"/>
                <w:lang w:val="en-US" w:eastAsia="zh-CN" w:bidi="ar"/>
              </w:rPr>
              <w:t>3</w:t>
            </w:r>
            <w:r>
              <w:rPr>
                <w:rFonts w:hint="eastAsia" w:ascii="BatangChe" w:hAnsi="BatangChe" w:eastAsia="仿宋_GB2312" w:cs="仿宋_GB2312"/>
                <w:kern w:val="2"/>
                <w:sz w:val="24"/>
                <w:szCs w:val="24"/>
                <w:lang w:val="en-US" w:eastAsia="zh-CN" w:bidi="ar"/>
              </w:rPr>
              <w:t>分。</w:t>
            </w: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评估合计得分</w:t>
            </w:r>
          </w:p>
        </w:tc>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100</w:t>
            </w:r>
          </w:p>
        </w:tc>
        <w:tc>
          <w:tcPr>
            <w:tcW w:w="74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BatangChe" w:hAnsi="BatangChe" w:eastAsia="仿宋_GB2312" w:cs="BatangChe"/>
                <w:sz w:val="24"/>
                <w:szCs w:val="24"/>
                <w:lang w:val="en-US"/>
              </w:rPr>
            </w:pPr>
            <w:r>
              <w:rPr>
                <w:rFonts w:hint="eastAsia" w:ascii="BatangChe" w:hAnsi="BatangChe" w:eastAsia="仿宋_GB2312" w:cs="仿宋_GB2312"/>
                <w:kern w:val="2"/>
                <w:sz w:val="24"/>
                <w:szCs w:val="24"/>
                <w:lang w:val="en-US" w:eastAsia="zh-CN" w:bidi="ar"/>
              </w:rPr>
              <w:t>说明</w:t>
            </w:r>
          </w:p>
        </w:tc>
        <w:tc>
          <w:tcPr>
            <w:tcW w:w="12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both"/>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1.</w:t>
            </w:r>
            <w:r>
              <w:rPr>
                <w:rFonts w:hint="eastAsia" w:ascii="BatangChe" w:hAnsi="BatangChe" w:eastAsia="仿宋_GB2312" w:cs="仿宋_GB2312"/>
                <w:kern w:val="2"/>
                <w:sz w:val="24"/>
                <w:szCs w:val="24"/>
                <w:lang w:val="en-US" w:eastAsia="zh-CN" w:bidi="ar"/>
              </w:rPr>
              <w:t>企业未涉及到的评估内容，该项得分按照评估标准的最高分取值。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jc w:val="both"/>
              <w:textAlignment w:val="auto"/>
              <w:rPr>
                <w:rFonts w:hint="eastAsia" w:ascii="BatangChe" w:hAnsi="BatangChe" w:eastAsia="仿宋_GB2312" w:cs="BatangChe"/>
                <w:sz w:val="24"/>
                <w:szCs w:val="24"/>
                <w:lang w:val="en-US"/>
              </w:rPr>
            </w:pPr>
            <w:r>
              <w:rPr>
                <w:rFonts w:hint="eastAsia" w:ascii="BatangChe" w:hAnsi="BatangChe" w:eastAsia="仿宋_GB2312" w:cs="BatangChe"/>
                <w:kern w:val="2"/>
                <w:sz w:val="24"/>
                <w:szCs w:val="24"/>
                <w:lang w:val="en-US" w:eastAsia="zh-CN" w:bidi="ar"/>
              </w:rPr>
              <w:t>2.</w:t>
            </w:r>
            <w:r>
              <w:rPr>
                <w:rFonts w:hint="eastAsia" w:ascii="BatangChe" w:hAnsi="BatangChe" w:eastAsia="仿宋_GB2312" w:cs="仿宋_GB2312"/>
                <w:kern w:val="2"/>
                <w:sz w:val="24"/>
                <w:szCs w:val="24"/>
                <w:lang w:val="en-US" w:eastAsia="zh-CN" w:bidi="ar"/>
              </w:rPr>
              <w:t>评估总分为</w:t>
            </w:r>
            <w:r>
              <w:rPr>
                <w:rFonts w:hint="eastAsia" w:ascii="BatangChe" w:hAnsi="BatangChe" w:eastAsia="仿宋_GB2312" w:cs="BatangChe"/>
                <w:kern w:val="2"/>
                <w:sz w:val="24"/>
                <w:szCs w:val="24"/>
                <w:lang w:val="en-US" w:eastAsia="zh-CN" w:bidi="ar"/>
              </w:rPr>
              <w:t>100</w:t>
            </w:r>
            <w:r>
              <w:rPr>
                <w:rFonts w:hint="eastAsia" w:ascii="BatangChe" w:hAnsi="BatangChe" w:eastAsia="仿宋_GB2312" w:cs="仿宋_GB2312"/>
                <w:kern w:val="2"/>
                <w:sz w:val="24"/>
                <w:szCs w:val="24"/>
                <w:lang w:val="en-US" w:eastAsia="zh-CN" w:bidi="ar"/>
              </w:rPr>
              <w:t>分。得分大于等于</w:t>
            </w:r>
            <w:r>
              <w:rPr>
                <w:rFonts w:hint="eastAsia" w:ascii="BatangChe" w:hAnsi="BatangChe" w:eastAsia="仿宋_GB2312" w:cs="BatangChe"/>
                <w:kern w:val="2"/>
                <w:sz w:val="24"/>
                <w:szCs w:val="24"/>
                <w:lang w:val="en-US" w:eastAsia="zh-CN" w:bidi="ar"/>
              </w:rPr>
              <w:t>90</w:t>
            </w:r>
            <w:r>
              <w:rPr>
                <w:rFonts w:hint="eastAsia" w:ascii="BatangChe" w:hAnsi="BatangChe" w:eastAsia="仿宋_GB2312" w:cs="仿宋_GB2312"/>
                <w:kern w:val="2"/>
                <w:sz w:val="24"/>
                <w:szCs w:val="24"/>
                <w:lang w:val="en-US" w:eastAsia="zh-CN" w:bidi="ar"/>
              </w:rPr>
              <w:t>分的为</w:t>
            </w:r>
            <w:r>
              <w:rPr>
                <w:rFonts w:hint="eastAsia" w:ascii="BatangChe" w:hAnsi="BatangChe" w:eastAsia="仿宋_GB2312" w:cs="BatangChe"/>
                <w:kern w:val="2"/>
                <w:sz w:val="24"/>
                <w:szCs w:val="24"/>
                <w:lang w:val="en-US" w:eastAsia="zh-CN" w:bidi="ar"/>
              </w:rPr>
              <w:t>A</w:t>
            </w:r>
            <w:r>
              <w:rPr>
                <w:rFonts w:hint="eastAsia" w:ascii="BatangChe" w:hAnsi="BatangChe" w:eastAsia="仿宋_GB2312" w:cs="仿宋_GB2312"/>
                <w:kern w:val="2"/>
                <w:sz w:val="24"/>
                <w:szCs w:val="24"/>
                <w:lang w:val="en-US" w:eastAsia="zh-CN" w:bidi="ar"/>
              </w:rPr>
              <w:t>级；得分大于等于</w:t>
            </w:r>
            <w:r>
              <w:rPr>
                <w:rFonts w:hint="eastAsia" w:ascii="BatangChe" w:hAnsi="BatangChe" w:eastAsia="仿宋_GB2312" w:cs="BatangChe"/>
                <w:kern w:val="2"/>
                <w:sz w:val="24"/>
                <w:szCs w:val="24"/>
                <w:lang w:val="en-US" w:eastAsia="zh-CN" w:bidi="ar"/>
              </w:rPr>
              <w:t>80</w:t>
            </w:r>
            <w:r>
              <w:rPr>
                <w:rFonts w:hint="eastAsia" w:ascii="BatangChe" w:hAnsi="BatangChe" w:eastAsia="仿宋_GB2312" w:cs="仿宋_GB2312"/>
                <w:kern w:val="2"/>
                <w:sz w:val="24"/>
                <w:szCs w:val="24"/>
                <w:lang w:val="en-US" w:eastAsia="zh-CN" w:bidi="ar"/>
              </w:rPr>
              <w:t>小于</w:t>
            </w:r>
            <w:r>
              <w:rPr>
                <w:rFonts w:hint="eastAsia" w:ascii="BatangChe" w:hAnsi="BatangChe" w:eastAsia="仿宋_GB2312" w:cs="BatangChe"/>
                <w:kern w:val="2"/>
                <w:sz w:val="24"/>
                <w:szCs w:val="24"/>
                <w:lang w:val="en-US" w:eastAsia="zh-CN" w:bidi="ar"/>
              </w:rPr>
              <w:t>90</w:t>
            </w:r>
            <w:r>
              <w:rPr>
                <w:rFonts w:hint="eastAsia" w:ascii="BatangChe" w:hAnsi="BatangChe" w:eastAsia="仿宋_GB2312" w:cs="仿宋_GB2312"/>
                <w:kern w:val="2"/>
                <w:sz w:val="24"/>
                <w:szCs w:val="24"/>
                <w:lang w:val="en-US" w:eastAsia="zh-CN" w:bidi="ar"/>
              </w:rPr>
              <w:t>分的为</w:t>
            </w:r>
            <w:r>
              <w:rPr>
                <w:rFonts w:hint="eastAsia" w:ascii="BatangChe" w:hAnsi="BatangChe" w:eastAsia="仿宋_GB2312" w:cs="BatangChe"/>
                <w:kern w:val="2"/>
                <w:sz w:val="24"/>
                <w:szCs w:val="24"/>
                <w:lang w:val="en-US" w:eastAsia="zh-CN" w:bidi="ar"/>
              </w:rPr>
              <w:t>B</w:t>
            </w:r>
            <w:r>
              <w:rPr>
                <w:rFonts w:hint="eastAsia" w:ascii="BatangChe" w:hAnsi="BatangChe" w:eastAsia="仿宋_GB2312" w:cs="仿宋_GB2312"/>
                <w:kern w:val="2"/>
                <w:sz w:val="24"/>
                <w:szCs w:val="24"/>
                <w:lang w:val="en-US" w:eastAsia="zh-CN" w:bidi="ar"/>
              </w:rPr>
              <w:t>级；得分大于等于</w:t>
            </w:r>
            <w:r>
              <w:rPr>
                <w:rFonts w:hint="eastAsia" w:ascii="BatangChe" w:hAnsi="BatangChe" w:eastAsia="仿宋_GB2312" w:cs="BatangChe"/>
                <w:kern w:val="2"/>
                <w:sz w:val="24"/>
                <w:szCs w:val="24"/>
                <w:lang w:val="en-US" w:eastAsia="zh-CN" w:bidi="ar"/>
              </w:rPr>
              <w:t>60</w:t>
            </w:r>
            <w:r>
              <w:rPr>
                <w:rFonts w:hint="eastAsia" w:ascii="BatangChe" w:hAnsi="BatangChe" w:eastAsia="仿宋_GB2312" w:cs="仿宋_GB2312"/>
                <w:kern w:val="2"/>
                <w:sz w:val="24"/>
                <w:szCs w:val="24"/>
                <w:lang w:val="en-US" w:eastAsia="zh-CN" w:bidi="ar"/>
              </w:rPr>
              <w:t>小于</w:t>
            </w:r>
            <w:r>
              <w:rPr>
                <w:rFonts w:hint="eastAsia" w:ascii="BatangChe" w:hAnsi="BatangChe" w:eastAsia="仿宋_GB2312" w:cs="BatangChe"/>
                <w:kern w:val="2"/>
                <w:sz w:val="24"/>
                <w:szCs w:val="24"/>
                <w:lang w:val="en-US" w:eastAsia="zh-CN" w:bidi="ar"/>
              </w:rPr>
              <w:t>80</w:t>
            </w:r>
            <w:r>
              <w:rPr>
                <w:rFonts w:hint="eastAsia" w:ascii="BatangChe" w:hAnsi="BatangChe" w:eastAsia="仿宋_GB2312" w:cs="仿宋_GB2312"/>
                <w:kern w:val="2"/>
                <w:sz w:val="24"/>
                <w:szCs w:val="24"/>
                <w:lang w:val="en-US" w:eastAsia="zh-CN" w:bidi="ar"/>
              </w:rPr>
              <w:t>分的为</w:t>
            </w:r>
            <w:r>
              <w:rPr>
                <w:rFonts w:hint="eastAsia" w:ascii="BatangChe" w:hAnsi="BatangChe" w:eastAsia="仿宋_GB2312" w:cs="BatangChe"/>
                <w:kern w:val="2"/>
                <w:sz w:val="24"/>
                <w:szCs w:val="24"/>
                <w:lang w:val="en-US" w:eastAsia="zh-CN" w:bidi="ar"/>
              </w:rPr>
              <w:t>C</w:t>
            </w:r>
            <w:r>
              <w:rPr>
                <w:rFonts w:hint="eastAsia" w:ascii="BatangChe" w:hAnsi="BatangChe" w:eastAsia="仿宋_GB2312" w:cs="仿宋_GB2312"/>
                <w:kern w:val="2"/>
                <w:sz w:val="24"/>
                <w:szCs w:val="24"/>
                <w:lang w:val="en-US" w:eastAsia="zh-CN" w:bidi="ar"/>
              </w:rPr>
              <w:t>级；得分小于</w:t>
            </w:r>
            <w:r>
              <w:rPr>
                <w:rFonts w:hint="eastAsia" w:ascii="BatangChe" w:hAnsi="BatangChe" w:eastAsia="仿宋_GB2312" w:cs="BatangChe"/>
                <w:kern w:val="2"/>
                <w:sz w:val="24"/>
                <w:szCs w:val="24"/>
                <w:lang w:val="en-US" w:eastAsia="zh-CN" w:bidi="ar"/>
              </w:rPr>
              <w:t>60</w:t>
            </w:r>
            <w:r>
              <w:rPr>
                <w:rFonts w:hint="eastAsia" w:ascii="BatangChe" w:hAnsi="BatangChe" w:eastAsia="仿宋_GB2312" w:cs="仿宋_GB2312"/>
                <w:kern w:val="2"/>
                <w:sz w:val="24"/>
                <w:szCs w:val="24"/>
                <w:lang w:val="en-US" w:eastAsia="zh-CN" w:bidi="ar"/>
              </w:rPr>
              <w:t>分的为</w:t>
            </w:r>
            <w:r>
              <w:rPr>
                <w:rFonts w:hint="eastAsia" w:ascii="BatangChe" w:hAnsi="BatangChe" w:eastAsia="仿宋_GB2312" w:cs="BatangChe"/>
                <w:kern w:val="2"/>
                <w:sz w:val="24"/>
                <w:szCs w:val="24"/>
                <w:lang w:val="en-US" w:eastAsia="zh-CN" w:bidi="ar"/>
              </w:rPr>
              <w:t>D</w:t>
            </w:r>
            <w:r>
              <w:rPr>
                <w:rFonts w:hint="eastAsia" w:ascii="BatangChe" w:hAnsi="BatangChe" w:eastAsia="仿宋_GB2312" w:cs="仿宋_GB2312"/>
                <w:kern w:val="2"/>
                <w:sz w:val="24"/>
                <w:szCs w:val="24"/>
                <w:lang w:val="en-US" w:eastAsia="zh-CN" w:bidi="ar"/>
              </w:rPr>
              <w:t>级，不符合复产复工要求。</w:t>
            </w:r>
          </w:p>
        </w:tc>
      </w:tr>
    </w:tbl>
    <w:p>
      <w:pPr>
        <w:pStyle w:val="2"/>
        <w:widowControl/>
        <w:suppressAutoHyphens/>
        <w:spacing w:line="600" w:lineRule="exact"/>
        <w:jc w:val="both"/>
        <w:rPr>
          <w:rFonts w:hint="eastAsia" w:ascii="BatangChe" w:hAnsi="BatangChe" w:eastAsia="黑体" w:cs="黑体"/>
          <w:sz w:val="28"/>
          <w:szCs w:val="28"/>
          <w:lang w:eastAsia="zh-CN"/>
        </w:rPr>
      </w:pPr>
    </w:p>
    <w:p>
      <w:pPr>
        <w:pStyle w:val="2"/>
        <w:widowControl/>
        <w:suppressAutoHyphens/>
        <w:spacing w:line="600" w:lineRule="exact"/>
        <w:ind w:firstLine="560" w:firstLineChars="200"/>
        <w:jc w:val="both"/>
        <w:rPr>
          <w:rFonts w:hint="eastAsia" w:ascii="BatangChe" w:hAnsi="BatangChe" w:eastAsia="仿宋_GB2312"/>
          <w:color w:val="000000"/>
          <w:sz w:val="32"/>
          <w:szCs w:val="32"/>
          <w:lang w:val="en-US" w:eastAsia="zh-CN"/>
        </w:rPr>
        <w:sectPr>
          <w:footerReference r:id="rId3" w:type="default"/>
          <w:footerReference r:id="rId4" w:type="even"/>
          <w:footnotePr>
            <w:numFmt w:val="decimal"/>
          </w:footnotePr>
          <w:pgSz w:w="16840" w:h="11900" w:orient="landscape"/>
          <w:pgMar w:top="1522" w:right="1316" w:bottom="1502" w:left="1082" w:header="0" w:footer="1361" w:gutter="0"/>
          <w:pgNumType w:fmt="numberInDash"/>
          <w:cols w:space="720" w:num="1"/>
          <w:rtlGutter w:val="0"/>
          <w:docGrid w:linePitch="360" w:charSpace="0"/>
        </w:sectPr>
      </w:pPr>
      <w:r>
        <w:rPr>
          <w:rFonts w:hint="eastAsia" w:ascii="BatangChe" w:hAnsi="BatangChe" w:eastAsia="黑体" w:cs="黑体"/>
          <w:sz w:val="28"/>
          <w:szCs w:val="28"/>
          <w:lang w:eastAsia="zh-CN"/>
        </w:rPr>
        <w:t>企</w:t>
      </w:r>
      <w:r>
        <w:rPr>
          <w:rFonts w:hint="eastAsia" w:ascii="BatangChe" w:hAnsi="宋体" w:eastAsia="黑体" w:cs="黑体"/>
          <w:sz w:val="28"/>
          <w:szCs w:val="28"/>
          <w:lang w:eastAsia="zh-CN"/>
        </w:rPr>
        <w:t>业</w:t>
      </w:r>
      <w:r>
        <w:rPr>
          <w:rFonts w:hint="eastAsia" w:ascii="BatangChe" w:hAnsi="BatangChe" w:eastAsia="黑体" w:cs="黑体"/>
          <w:sz w:val="28"/>
          <w:szCs w:val="28"/>
          <w:lang w:eastAsia="zh-CN"/>
        </w:rPr>
        <w:t>主要</w:t>
      </w:r>
      <w:r>
        <w:rPr>
          <w:rFonts w:hint="eastAsia" w:ascii="BatangChe" w:hAnsi="宋体" w:eastAsia="黑体" w:cs="黑体"/>
          <w:sz w:val="28"/>
          <w:szCs w:val="28"/>
          <w:lang w:eastAsia="zh-CN"/>
        </w:rPr>
        <w:t>负责</w:t>
      </w:r>
      <w:r>
        <w:rPr>
          <w:rFonts w:hint="eastAsia" w:ascii="BatangChe" w:hAnsi="BatangChe" w:eastAsia="黑体" w:cs="黑体"/>
          <w:sz w:val="28"/>
          <w:szCs w:val="28"/>
          <w:lang w:eastAsia="zh-CN"/>
        </w:rPr>
        <w:t>人</w:t>
      </w:r>
      <w:r>
        <w:rPr>
          <w:rFonts w:hint="eastAsia" w:ascii="BatangChe" w:hAnsi="宋体" w:eastAsia="黑体" w:cs="黑体"/>
          <w:sz w:val="28"/>
          <w:szCs w:val="28"/>
          <w:lang w:eastAsia="zh-CN"/>
        </w:rPr>
        <w:t>签</w:t>
      </w:r>
      <w:r>
        <w:rPr>
          <w:rFonts w:hint="eastAsia" w:ascii="BatangChe" w:hAnsi="BatangChe" w:eastAsia="黑体" w:cs="黑体"/>
          <w:sz w:val="28"/>
          <w:szCs w:val="28"/>
          <w:lang w:eastAsia="zh-CN"/>
        </w:rPr>
        <w:t>字：</w:t>
      </w:r>
      <w:r>
        <w:rPr>
          <w:rFonts w:hint="eastAsia" w:ascii="BatangChe" w:hAnsi="BatangChe" w:eastAsia="黑体" w:cs="BatangChe"/>
          <w:sz w:val="28"/>
          <w:szCs w:val="28"/>
          <w:lang w:val="en-US"/>
        </w:rPr>
        <w:t xml:space="preserve">    </w:t>
      </w:r>
      <w:r>
        <w:rPr>
          <w:rFonts w:hint="eastAsia" w:ascii="BatangChe" w:hAnsi="BatangChe" w:cs="BatangChe"/>
          <w:sz w:val="28"/>
          <w:szCs w:val="28"/>
          <w:lang w:val="en-US" w:eastAsia="zh-CN"/>
        </w:rPr>
        <w:t xml:space="preserve">    </w:t>
      </w:r>
      <w:r>
        <w:rPr>
          <w:rFonts w:hint="eastAsia" w:ascii="BatangChe" w:hAnsi="BatangChe" w:eastAsia="黑体" w:cs="BatangChe"/>
          <w:sz w:val="28"/>
          <w:szCs w:val="28"/>
          <w:lang w:val="en-US"/>
        </w:rPr>
        <w:t xml:space="preserve">        </w:t>
      </w:r>
      <w:r>
        <w:rPr>
          <w:rFonts w:hint="eastAsia" w:ascii="BatangChe" w:hAnsi="BatangChe" w:cs="BatangChe"/>
          <w:sz w:val="28"/>
          <w:szCs w:val="28"/>
          <w:lang w:val="en-US" w:eastAsia="zh-CN"/>
        </w:rPr>
        <w:t xml:space="preserve">                          </w:t>
      </w:r>
      <w:r>
        <w:rPr>
          <w:rFonts w:hint="eastAsia" w:ascii="BatangChe" w:hAnsi="BatangChe" w:eastAsia="黑体" w:cs="BatangChe"/>
          <w:sz w:val="28"/>
          <w:szCs w:val="28"/>
          <w:lang w:val="en-US"/>
        </w:rPr>
        <w:t xml:space="preserve">  </w:t>
      </w:r>
      <w:r>
        <w:rPr>
          <w:rFonts w:hint="eastAsia" w:ascii="BatangChe" w:hAnsi="宋体" w:eastAsia="黑体" w:cs="黑体"/>
          <w:sz w:val="28"/>
          <w:szCs w:val="28"/>
          <w:lang w:eastAsia="zh-CN"/>
        </w:rPr>
        <w:t>专</w:t>
      </w:r>
      <w:r>
        <w:rPr>
          <w:rFonts w:hint="eastAsia" w:ascii="BatangChe" w:hAnsi="BatangChe" w:eastAsia="黑体" w:cs="黑体"/>
          <w:sz w:val="28"/>
          <w:szCs w:val="28"/>
          <w:lang w:eastAsia="zh-CN"/>
        </w:rPr>
        <w:t>家或技</w:t>
      </w:r>
      <w:r>
        <w:rPr>
          <w:rFonts w:hint="eastAsia" w:ascii="BatangChe" w:hAnsi="宋体" w:eastAsia="黑体" w:cs="黑体"/>
          <w:sz w:val="28"/>
          <w:szCs w:val="28"/>
          <w:lang w:eastAsia="zh-CN"/>
        </w:rPr>
        <w:t>术</w:t>
      </w:r>
      <w:r>
        <w:rPr>
          <w:rFonts w:hint="eastAsia" w:ascii="BatangChe" w:hAnsi="BatangChe" w:eastAsia="黑体" w:cs="黑体"/>
          <w:sz w:val="28"/>
          <w:szCs w:val="28"/>
          <w:lang w:eastAsia="zh-CN"/>
        </w:rPr>
        <w:t>人</w:t>
      </w:r>
      <w:r>
        <w:rPr>
          <w:rFonts w:hint="eastAsia" w:ascii="BatangChe" w:hAnsi="宋体" w:eastAsia="黑体" w:cs="黑体"/>
          <w:sz w:val="28"/>
          <w:szCs w:val="28"/>
          <w:lang w:eastAsia="zh-CN"/>
        </w:rPr>
        <w:t>员签</w:t>
      </w:r>
      <w:r>
        <w:rPr>
          <w:rFonts w:hint="eastAsia" w:ascii="BatangChe" w:hAnsi="BatangChe" w:eastAsia="黑体" w:cs="黑体"/>
          <w:sz w:val="28"/>
          <w:szCs w:val="28"/>
          <w:lang w:eastAsia="zh-CN"/>
        </w:rPr>
        <w:t>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- 10 -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957F7"/>
    <w:rsid w:val="51A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黑体" w:cs="Times New Roman"/>
      <w:kern w:val="2"/>
      <w:sz w:val="44"/>
      <w:szCs w:val="20"/>
      <w:lang w:val="en-US" w:eastAsia="zh-CN" w:bidi="ar"/>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2020-02-13T07:05:00Z</dcterms:created>
  <dc:creator>  ！  </dc:creator>
  <cp:lastModifiedBy>  ！  </cp:lastModifiedBy>
  <dcterms:modified xsi:type="dcterms:W3CDTF">2020-02-13T07:06:21Z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